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5F70" w14:textId="77777777" w:rsidR="00DA3B31" w:rsidRDefault="00DA3B31" w:rsidP="00DA3B31">
      <w:pPr>
        <w:spacing w:after="0"/>
        <w:jc w:val="center"/>
        <w:rPr>
          <w:b/>
          <w:sz w:val="28"/>
          <w:szCs w:val="28"/>
        </w:rPr>
      </w:pPr>
      <w:r>
        <w:rPr>
          <w:noProof/>
          <w:lang w:val="en-IE" w:eastAsia="en-IE"/>
        </w:rPr>
        <w:drawing>
          <wp:anchor distT="0" distB="0" distL="114300" distR="114300" simplePos="0" relativeHeight="251659264" behindDoc="0" locked="0" layoutInCell="1" allowOverlap="1" wp14:anchorId="73E6D09A" wp14:editId="78DDA724">
            <wp:simplePos x="0" y="0"/>
            <wp:positionH relativeFrom="column">
              <wp:posOffset>1790700</wp:posOffset>
            </wp:positionH>
            <wp:positionV relativeFrom="paragraph">
              <wp:posOffset>-552450</wp:posOffset>
            </wp:positionV>
            <wp:extent cx="2066925" cy="7118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F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711835"/>
                    </a:xfrm>
                    <a:prstGeom prst="rect">
                      <a:avLst/>
                    </a:prstGeom>
                  </pic:spPr>
                </pic:pic>
              </a:graphicData>
            </a:graphic>
            <wp14:sizeRelH relativeFrom="page">
              <wp14:pctWidth>0</wp14:pctWidth>
            </wp14:sizeRelH>
            <wp14:sizeRelV relativeFrom="page">
              <wp14:pctHeight>0</wp14:pctHeight>
            </wp14:sizeRelV>
          </wp:anchor>
        </w:drawing>
      </w:r>
    </w:p>
    <w:p w14:paraId="5EE52872" w14:textId="77777777" w:rsidR="00DA3B31" w:rsidRPr="00D61648" w:rsidRDefault="00DA3B31" w:rsidP="00DA3B31">
      <w:pPr>
        <w:spacing w:after="0"/>
        <w:jc w:val="center"/>
        <w:rPr>
          <w:b/>
        </w:rPr>
      </w:pPr>
      <w:r w:rsidRPr="00D61648">
        <w:rPr>
          <w:b/>
        </w:rPr>
        <w:t>Farm Centre, Mill Park Road, Enniscorthy, Co Wexford</w:t>
      </w:r>
    </w:p>
    <w:p w14:paraId="184D98AD" w14:textId="77777777" w:rsidR="00DA3B31" w:rsidRPr="00D61648" w:rsidRDefault="00DA3B31" w:rsidP="00DA3B31">
      <w:pPr>
        <w:spacing w:after="0"/>
        <w:jc w:val="center"/>
      </w:pPr>
      <w:r w:rsidRPr="00D61648">
        <w:rPr>
          <w:b/>
        </w:rPr>
        <w:t>Tel</w:t>
      </w:r>
      <w:r w:rsidRPr="00D61648">
        <w:t xml:space="preserve">: 053-9233090 </w:t>
      </w:r>
      <w:r w:rsidRPr="00D61648">
        <w:rPr>
          <w:b/>
        </w:rPr>
        <w:t>Fax</w:t>
      </w:r>
      <w:r w:rsidRPr="00D61648">
        <w:t xml:space="preserve">: 053-9233807 </w:t>
      </w:r>
      <w:r w:rsidRPr="00D61648">
        <w:rPr>
          <w:b/>
        </w:rPr>
        <w:t>Email</w:t>
      </w:r>
      <w:r w:rsidRPr="00D61648">
        <w:t xml:space="preserve">: wexford@ifa.ie   </w:t>
      </w:r>
      <w:r w:rsidRPr="00D61648">
        <w:rPr>
          <w:b/>
        </w:rPr>
        <w:t>Web</w:t>
      </w:r>
      <w:r w:rsidRPr="00D61648">
        <w:t>: www.ifa.ie</w:t>
      </w:r>
    </w:p>
    <w:p w14:paraId="6A85A2A2" w14:textId="77777777" w:rsidR="00695899" w:rsidRDefault="00695899" w:rsidP="001C4D3B">
      <w:pPr>
        <w:pStyle w:val="NoSpacing"/>
        <w:rPr>
          <w:sz w:val="17"/>
          <w:szCs w:val="17"/>
        </w:rPr>
      </w:pPr>
    </w:p>
    <w:p w14:paraId="23BD0C61" w14:textId="77777777" w:rsidR="00B85BD2" w:rsidRDefault="00B85BD2" w:rsidP="001C4D3B">
      <w:pPr>
        <w:pStyle w:val="NoSpacing"/>
        <w:rPr>
          <w:sz w:val="17"/>
          <w:szCs w:val="17"/>
        </w:rPr>
      </w:pPr>
    </w:p>
    <w:p w14:paraId="2690A275" w14:textId="21750721" w:rsidR="00E841D5" w:rsidRDefault="00E841D5" w:rsidP="001C4D3B">
      <w:pPr>
        <w:pStyle w:val="NoSpacing"/>
        <w:rPr>
          <w:sz w:val="24"/>
          <w:szCs w:val="24"/>
        </w:rPr>
      </w:pPr>
    </w:p>
    <w:p w14:paraId="219F430C" w14:textId="77777777" w:rsidR="00DA3B31" w:rsidRDefault="00DA3B31" w:rsidP="001C4D3B">
      <w:pPr>
        <w:pStyle w:val="NoSpacing"/>
        <w:rPr>
          <w:sz w:val="24"/>
          <w:szCs w:val="24"/>
        </w:rPr>
      </w:pPr>
    </w:p>
    <w:p w14:paraId="15B52558" w14:textId="7BE69EC5" w:rsidR="00AC7581" w:rsidRPr="00560C31" w:rsidRDefault="0047794A" w:rsidP="00560C31">
      <w:pPr>
        <w:pStyle w:val="NoSpacing"/>
        <w:jc w:val="both"/>
        <w:rPr>
          <w:sz w:val="24"/>
          <w:szCs w:val="24"/>
        </w:rPr>
      </w:pPr>
      <w:r w:rsidRPr="00560C31">
        <w:rPr>
          <w:sz w:val="24"/>
          <w:szCs w:val="24"/>
        </w:rPr>
        <w:t>Planning</w:t>
      </w:r>
      <w:r w:rsidR="00E841D5" w:rsidRPr="00560C31">
        <w:rPr>
          <w:sz w:val="24"/>
          <w:szCs w:val="24"/>
        </w:rPr>
        <w:t xml:space="preserve"> Department, </w:t>
      </w:r>
    </w:p>
    <w:p w14:paraId="61665558" w14:textId="77777777" w:rsidR="00695899" w:rsidRPr="00560C31" w:rsidRDefault="00695899" w:rsidP="00560C31">
      <w:pPr>
        <w:pStyle w:val="NoSpacing"/>
        <w:jc w:val="both"/>
        <w:rPr>
          <w:sz w:val="24"/>
          <w:szCs w:val="24"/>
        </w:rPr>
      </w:pPr>
      <w:r w:rsidRPr="00560C31">
        <w:rPr>
          <w:sz w:val="24"/>
          <w:szCs w:val="24"/>
        </w:rPr>
        <w:t xml:space="preserve">Kildare County Council, </w:t>
      </w:r>
    </w:p>
    <w:p w14:paraId="2DE4E989" w14:textId="77777777" w:rsidR="00695899" w:rsidRPr="00560C31" w:rsidRDefault="00695899" w:rsidP="00560C31">
      <w:pPr>
        <w:pStyle w:val="NoSpacing"/>
        <w:jc w:val="both"/>
        <w:rPr>
          <w:sz w:val="24"/>
          <w:szCs w:val="24"/>
        </w:rPr>
      </w:pPr>
      <w:r w:rsidRPr="00560C31">
        <w:rPr>
          <w:sz w:val="24"/>
          <w:szCs w:val="24"/>
        </w:rPr>
        <w:t xml:space="preserve">Aras Chill Dara, </w:t>
      </w:r>
    </w:p>
    <w:p w14:paraId="41DFFB12" w14:textId="77777777" w:rsidR="00695899" w:rsidRPr="00560C31" w:rsidRDefault="00695899" w:rsidP="00560C31">
      <w:pPr>
        <w:pStyle w:val="NoSpacing"/>
        <w:jc w:val="both"/>
        <w:rPr>
          <w:sz w:val="24"/>
          <w:szCs w:val="24"/>
        </w:rPr>
      </w:pPr>
      <w:r w:rsidRPr="00560C31">
        <w:rPr>
          <w:sz w:val="24"/>
          <w:szCs w:val="24"/>
        </w:rPr>
        <w:t xml:space="preserve">Devoy Park, </w:t>
      </w:r>
    </w:p>
    <w:p w14:paraId="48AFB442" w14:textId="77777777" w:rsidR="00695899" w:rsidRPr="00560C31" w:rsidRDefault="00695899" w:rsidP="00560C31">
      <w:pPr>
        <w:pStyle w:val="NoSpacing"/>
        <w:jc w:val="both"/>
        <w:rPr>
          <w:sz w:val="24"/>
          <w:szCs w:val="24"/>
        </w:rPr>
      </w:pPr>
      <w:r w:rsidRPr="00560C31">
        <w:rPr>
          <w:sz w:val="24"/>
          <w:szCs w:val="24"/>
        </w:rPr>
        <w:t xml:space="preserve">Naas, </w:t>
      </w:r>
    </w:p>
    <w:p w14:paraId="17A33633" w14:textId="77777777" w:rsidR="00695899" w:rsidRPr="00560C31" w:rsidRDefault="00695899" w:rsidP="00560C31">
      <w:pPr>
        <w:pStyle w:val="NoSpacing"/>
        <w:jc w:val="both"/>
        <w:rPr>
          <w:sz w:val="24"/>
          <w:szCs w:val="24"/>
        </w:rPr>
      </w:pPr>
      <w:r w:rsidRPr="00560C31">
        <w:rPr>
          <w:sz w:val="24"/>
          <w:szCs w:val="24"/>
        </w:rPr>
        <w:t>Co. Kildare.</w:t>
      </w:r>
    </w:p>
    <w:p w14:paraId="6B62FD6B" w14:textId="77777777" w:rsidR="00AC7581" w:rsidRPr="00560C31" w:rsidRDefault="00AC7581" w:rsidP="00560C31">
      <w:pPr>
        <w:pStyle w:val="NoSpacing"/>
        <w:jc w:val="both"/>
        <w:rPr>
          <w:sz w:val="24"/>
          <w:szCs w:val="24"/>
        </w:rPr>
      </w:pPr>
      <w:r w:rsidRPr="00560C31">
        <w:rPr>
          <w:sz w:val="24"/>
          <w:szCs w:val="24"/>
        </w:rPr>
        <w:t>W91 X77F</w:t>
      </w:r>
    </w:p>
    <w:p w14:paraId="4FA0E93B" w14:textId="75DBF6D4" w:rsidR="00256DAE" w:rsidRPr="00560C31" w:rsidRDefault="00256DAE" w:rsidP="00560C31">
      <w:pPr>
        <w:pStyle w:val="NoSpacing"/>
        <w:jc w:val="both"/>
        <w:rPr>
          <w:sz w:val="24"/>
          <w:szCs w:val="24"/>
        </w:rPr>
      </w:pPr>
    </w:p>
    <w:p w14:paraId="6B2063E8" w14:textId="68B22693" w:rsidR="00256DAE" w:rsidRPr="00560C31" w:rsidRDefault="002F7E99" w:rsidP="00560C31">
      <w:pPr>
        <w:pStyle w:val="NoSpacing"/>
        <w:jc w:val="both"/>
        <w:rPr>
          <w:sz w:val="24"/>
          <w:szCs w:val="24"/>
        </w:rPr>
      </w:pPr>
      <w:r w:rsidRPr="00560C31">
        <w:rPr>
          <w:sz w:val="24"/>
          <w:szCs w:val="24"/>
        </w:rPr>
        <w:t>19</w:t>
      </w:r>
      <w:r w:rsidR="0047794A" w:rsidRPr="00560C31">
        <w:rPr>
          <w:sz w:val="24"/>
          <w:szCs w:val="24"/>
          <w:vertAlign w:val="superscript"/>
        </w:rPr>
        <w:t>th</w:t>
      </w:r>
      <w:r w:rsidR="0047794A" w:rsidRPr="00560C31">
        <w:rPr>
          <w:sz w:val="24"/>
          <w:szCs w:val="24"/>
        </w:rPr>
        <w:t xml:space="preserve"> </w:t>
      </w:r>
      <w:r w:rsidRPr="00560C31">
        <w:rPr>
          <w:sz w:val="24"/>
          <w:szCs w:val="24"/>
        </w:rPr>
        <w:t>May</w:t>
      </w:r>
      <w:r w:rsidR="0047794A" w:rsidRPr="00560C31">
        <w:rPr>
          <w:sz w:val="24"/>
          <w:szCs w:val="24"/>
        </w:rPr>
        <w:t xml:space="preserve"> 202</w:t>
      </w:r>
      <w:r w:rsidRPr="00560C31">
        <w:rPr>
          <w:sz w:val="24"/>
          <w:szCs w:val="24"/>
        </w:rPr>
        <w:t>2</w:t>
      </w:r>
    </w:p>
    <w:p w14:paraId="54A5B590" w14:textId="77777777" w:rsidR="00256DAE" w:rsidRPr="00560C31" w:rsidRDefault="00256DAE" w:rsidP="00560C31">
      <w:pPr>
        <w:pStyle w:val="NoSpacing"/>
        <w:jc w:val="both"/>
        <w:rPr>
          <w:sz w:val="24"/>
          <w:szCs w:val="24"/>
        </w:rPr>
      </w:pPr>
    </w:p>
    <w:p w14:paraId="74333FEF" w14:textId="77777777" w:rsidR="00256DAE" w:rsidRPr="00560C31" w:rsidRDefault="001C4D3B" w:rsidP="00560C31">
      <w:pPr>
        <w:spacing w:line="240" w:lineRule="auto"/>
        <w:jc w:val="both"/>
        <w:rPr>
          <w:b/>
          <w:sz w:val="24"/>
          <w:szCs w:val="24"/>
        </w:rPr>
      </w:pPr>
      <w:r w:rsidRPr="00560C31">
        <w:rPr>
          <w:b/>
          <w:sz w:val="24"/>
          <w:szCs w:val="24"/>
        </w:rPr>
        <w:tab/>
      </w:r>
    </w:p>
    <w:p w14:paraId="6D289FDE" w14:textId="299EB4C4" w:rsidR="00060366" w:rsidRPr="00560C31" w:rsidRDefault="00AC7581" w:rsidP="00560C31">
      <w:pPr>
        <w:pStyle w:val="NoSpacing"/>
        <w:jc w:val="both"/>
        <w:rPr>
          <w:b/>
          <w:sz w:val="24"/>
          <w:szCs w:val="24"/>
        </w:rPr>
      </w:pPr>
      <w:r w:rsidRPr="00560C31">
        <w:rPr>
          <w:b/>
          <w:sz w:val="24"/>
          <w:szCs w:val="24"/>
        </w:rPr>
        <w:t xml:space="preserve">RE: </w:t>
      </w:r>
      <w:r w:rsidRPr="00560C31">
        <w:rPr>
          <w:b/>
          <w:sz w:val="24"/>
          <w:szCs w:val="24"/>
        </w:rPr>
        <w:tab/>
      </w:r>
      <w:r w:rsidR="0047794A" w:rsidRPr="00560C31">
        <w:rPr>
          <w:b/>
          <w:sz w:val="24"/>
          <w:szCs w:val="24"/>
        </w:rPr>
        <w:t>Kildare County Development Plan</w:t>
      </w:r>
      <w:r w:rsidR="002F7E99" w:rsidRPr="00560C31">
        <w:rPr>
          <w:b/>
          <w:sz w:val="24"/>
          <w:szCs w:val="24"/>
        </w:rPr>
        <w:t xml:space="preserve"> 2023-2029 submission</w:t>
      </w:r>
    </w:p>
    <w:p w14:paraId="4A8A0527" w14:textId="77777777" w:rsidR="00060366" w:rsidRPr="00560C31" w:rsidRDefault="00060366" w:rsidP="00560C31">
      <w:pPr>
        <w:spacing w:line="240" w:lineRule="auto"/>
        <w:jc w:val="both"/>
        <w:rPr>
          <w:b/>
          <w:sz w:val="24"/>
          <w:szCs w:val="24"/>
        </w:rPr>
      </w:pPr>
    </w:p>
    <w:p w14:paraId="2BF48C99" w14:textId="77777777" w:rsidR="00AC7581" w:rsidRPr="00560C31" w:rsidRDefault="00E841D5" w:rsidP="00560C31">
      <w:pPr>
        <w:spacing w:line="240" w:lineRule="auto"/>
        <w:jc w:val="both"/>
        <w:rPr>
          <w:sz w:val="24"/>
          <w:szCs w:val="24"/>
        </w:rPr>
      </w:pPr>
      <w:r w:rsidRPr="00560C31">
        <w:rPr>
          <w:sz w:val="24"/>
          <w:szCs w:val="24"/>
        </w:rPr>
        <w:t>To whom it may concern,</w:t>
      </w:r>
    </w:p>
    <w:p w14:paraId="5FC2A4D8" w14:textId="77777777" w:rsidR="00E841D5" w:rsidRPr="00560C31" w:rsidRDefault="00E841D5" w:rsidP="00560C31">
      <w:pPr>
        <w:spacing w:line="240" w:lineRule="auto"/>
        <w:jc w:val="both"/>
        <w:rPr>
          <w:sz w:val="24"/>
          <w:szCs w:val="24"/>
        </w:rPr>
      </w:pPr>
    </w:p>
    <w:p w14:paraId="44C35E8E" w14:textId="188AB3E1" w:rsidR="0047794A" w:rsidRPr="00560C31" w:rsidRDefault="0047794A" w:rsidP="00560C31">
      <w:pPr>
        <w:spacing w:line="240" w:lineRule="auto"/>
        <w:jc w:val="both"/>
        <w:rPr>
          <w:sz w:val="24"/>
          <w:szCs w:val="24"/>
        </w:rPr>
      </w:pPr>
      <w:r w:rsidRPr="00560C31">
        <w:rPr>
          <w:sz w:val="24"/>
          <w:szCs w:val="24"/>
        </w:rPr>
        <w:t xml:space="preserve">Kildare West Wicklow IFA are contacting you in relation to a number of points on the </w:t>
      </w:r>
      <w:r w:rsidR="00D2424C" w:rsidRPr="00560C31">
        <w:rPr>
          <w:sz w:val="24"/>
          <w:szCs w:val="24"/>
        </w:rPr>
        <w:t>Kildare County Development Plan</w:t>
      </w:r>
      <w:r w:rsidR="002F7E99" w:rsidRPr="00560C31">
        <w:rPr>
          <w:sz w:val="24"/>
          <w:szCs w:val="24"/>
        </w:rPr>
        <w:t xml:space="preserve"> 2023-2029</w:t>
      </w:r>
      <w:r w:rsidR="00D2424C" w:rsidRPr="00560C31">
        <w:rPr>
          <w:sz w:val="24"/>
          <w:szCs w:val="24"/>
        </w:rPr>
        <w:t xml:space="preserve">. </w:t>
      </w:r>
      <w:r w:rsidR="00F10CB6" w:rsidRPr="00560C31">
        <w:rPr>
          <w:sz w:val="24"/>
          <w:szCs w:val="24"/>
        </w:rPr>
        <w:t>As a</w:t>
      </w:r>
      <w:r w:rsidR="00D2424C" w:rsidRPr="00560C31">
        <w:rPr>
          <w:sz w:val="24"/>
          <w:szCs w:val="24"/>
        </w:rPr>
        <w:t xml:space="preserve">griculture plays a significant role in </w:t>
      </w:r>
      <w:r w:rsidR="00F10CB6" w:rsidRPr="00560C31">
        <w:rPr>
          <w:sz w:val="24"/>
          <w:szCs w:val="24"/>
        </w:rPr>
        <w:t xml:space="preserve">the economy in </w:t>
      </w:r>
      <w:r w:rsidR="00D2424C" w:rsidRPr="00560C31">
        <w:rPr>
          <w:sz w:val="24"/>
          <w:szCs w:val="24"/>
        </w:rPr>
        <w:t>Co. Kildare</w:t>
      </w:r>
      <w:r w:rsidR="00F10CB6" w:rsidRPr="00560C31">
        <w:rPr>
          <w:sz w:val="24"/>
          <w:szCs w:val="24"/>
        </w:rPr>
        <w:t xml:space="preserve">, we have a huge interest in the roll out of the county development plan. </w:t>
      </w:r>
    </w:p>
    <w:p w14:paraId="0661A26A" w14:textId="0B4931D8" w:rsidR="002F7E99" w:rsidRPr="00560C31" w:rsidRDefault="002F7E99" w:rsidP="00560C31">
      <w:pPr>
        <w:jc w:val="both"/>
        <w:rPr>
          <w:sz w:val="24"/>
          <w:szCs w:val="24"/>
        </w:rPr>
      </w:pPr>
      <w:r w:rsidRPr="00560C31">
        <w:rPr>
          <w:b/>
          <w:bCs/>
          <w:sz w:val="24"/>
          <w:szCs w:val="24"/>
        </w:rPr>
        <w:t xml:space="preserve">Rural housing – </w:t>
      </w:r>
      <w:r w:rsidRPr="00560C31">
        <w:rPr>
          <w:sz w:val="24"/>
          <w:szCs w:val="24"/>
        </w:rPr>
        <w:t>we wish to make the following points</w:t>
      </w:r>
      <w:r w:rsidR="002055D3">
        <w:rPr>
          <w:sz w:val="24"/>
          <w:szCs w:val="24"/>
        </w:rPr>
        <w:t>:</w:t>
      </w:r>
    </w:p>
    <w:p w14:paraId="05CCDFCF" w14:textId="500EFD81" w:rsidR="002F7E99" w:rsidRPr="00560C31" w:rsidRDefault="002055D3" w:rsidP="00560C31">
      <w:pPr>
        <w:jc w:val="both"/>
        <w:rPr>
          <w:sz w:val="24"/>
          <w:szCs w:val="24"/>
        </w:rPr>
      </w:pPr>
      <w:r>
        <w:rPr>
          <w:sz w:val="24"/>
          <w:szCs w:val="24"/>
        </w:rPr>
        <w:t xml:space="preserve">In relation to </w:t>
      </w:r>
      <w:r w:rsidR="002F7E99" w:rsidRPr="002055D3">
        <w:rPr>
          <w:i/>
          <w:iCs/>
          <w:sz w:val="24"/>
          <w:szCs w:val="24"/>
        </w:rPr>
        <w:t>Chapter 3 Part 3.15</w:t>
      </w:r>
      <w:r w:rsidR="002F7E99" w:rsidRPr="00560C31">
        <w:rPr>
          <w:sz w:val="24"/>
          <w:szCs w:val="24"/>
        </w:rPr>
        <w:t xml:space="preserve"> (</w:t>
      </w:r>
      <w:proofErr w:type="spellStart"/>
      <w:r w:rsidR="002F7E99" w:rsidRPr="00560C31">
        <w:rPr>
          <w:sz w:val="24"/>
          <w:szCs w:val="24"/>
        </w:rPr>
        <w:t>pg</w:t>
      </w:r>
      <w:proofErr w:type="spellEnd"/>
      <w:r w:rsidR="00560C31">
        <w:rPr>
          <w:sz w:val="24"/>
          <w:szCs w:val="24"/>
        </w:rPr>
        <w:t xml:space="preserve"> </w:t>
      </w:r>
      <w:r w:rsidR="002F7E99" w:rsidRPr="00560C31">
        <w:rPr>
          <w:sz w:val="24"/>
          <w:szCs w:val="24"/>
        </w:rPr>
        <w:t>46)</w:t>
      </w:r>
      <w:r w:rsidR="000516B8">
        <w:rPr>
          <w:sz w:val="24"/>
          <w:szCs w:val="24"/>
        </w:rPr>
        <w:t>,</w:t>
      </w:r>
      <w:r w:rsidR="002F7E99" w:rsidRPr="00560C31">
        <w:rPr>
          <w:sz w:val="24"/>
          <w:szCs w:val="24"/>
        </w:rPr>
        <w:t xml:space="preserve"> Objective HO056 would be problematic in many cases as it talks of an </w:t>
      </w:r>
      <w:r w:rsidR="002F7E99" w:rsidRPr="000516B8">
        <w:rPr>
          <w:sz w:val="24"/>
          <w:szCs w:val="24"/>
          <w:u w:val="single"/>
        </w:rPr>
        <w:t>absolute</w:t>
      </w:r>
      <w:r w:rsidR="002F7E99" w:rsidRPr="00560C31">
        <w:rPr>
          <w:sz w:val="24"/>
          <w:szCs w:val="24"/>
        </w:rPr>
        <w:t xml:space="preserve"> density of 25 houses per square </w:t>
      </w:r>
      <w:proofErr w:type="spellStart"/>
      <w:r w:rsidR="002F7E99" w:rsidRPr="00560C31">
        <w:rPr>
          <w:sz w:val="24"/>
          <w:szCs w:val="24"/>
        </w:rPr>
        <w:t>kilometer</w:t>
      </w:r>
      <w:proofErr w:type="spellEnd"/>
      <w:r w:rsidR="002F7E99" w:rsidRPr="00560C31">
        <w:rPr>
          <w:sz w:val="24"/>
          <w:szCs w:val="24"/>
        </w:rPr>
        <w:t>.</w:t>
      </w:r>
    </w:p>
    <w:p w14:paraId="1FB2BA54" w14:textId="785B9815" w:rsidR="002F7E99" w:rsidRPr="00560C31" w:rsidRDefault="002F7E99" w:rsidP="00560C31">
      <w:pPr>
        <w:jc w:val="both"/>
        <w:rPr>
          <w:sz w:val="24"/>
          <w:szCs w:val="24"/>
        </w:rPr>
      </w:pPr>
      <w:r w:rsidRPr="00560C31">
        <w:rPr>
          <w:sz w:val="24"/>
          <w:szCs w:val="24"/>
        </w:rPr>
        <w:t xml:space="preserve">Part </w:t>
      </w:r>
      <w:r w:rsidRPr="000516B8">
        <w:rPr>
          <w:i/>
          <w:iCs/>
          <w:sz w:val="24"/>
          <w:szCs w:val="24"/>
        </w:rPr>
        <w:t>3.16</w:t>
      </w:r>
      <w:r w:rsidR="000516B8">
        <w:rPr>
          <w:i/>
          <w:iCs/>
          <w:sz w:val="24"/>
          <w:szCs w:val="24"/>
        </w:rPr>
        <w:t>,</w:t>
      </w:r>
      <w:r w:rsidRPr="00560C31">
        <w:rPr>
          <w:sz w:val="24"/>
          <w:szCs w:val="24"/>
        </w:rPr>
        <w:t xml:space="preserve"> objective HOP26 would be problematic for agricultural/ rural housing development where the only access is via a regional road. </w:t>
      </w:r>
    </w:p>
    <w:p w14:paraId="53D82EAC" w14:textId="6A4087CD" w:rsidR="002F7E99" w:rsidRPr="00560C31" w:rsidRDefault="002F7E99" w:rsidP="00560C31">
      <w:pPr>
        <w:jc w:val="both"/>
        <w:rPr>
          <w:sz w:val="24"/>
          <w:szCs w:val="24"/>
        </w:rPr>
      </w:pPr>
      <w:r w:rsidRPr="000516B8">
        <w:rPr>
          <w:i/>
          <w:iCs/>
          <w:sz w:val="24"/>
          <w:szCs w:val="24"/>
        </w:rPr>
        <w:t>Part 3.13</w:t>
      </w:r>
      <w:r w:rsidRPr="00560C31">
        <w:rPr>
          <w:sz w:val="24"/>
          <w:szCs w:val="24"/>
        </w:rPr>
        <w:t xml:space="preserve"> (</w:t>
      </w:r>
      <w:proofErr w:type="spellStart"/>
      <w:r w:rsidRPr="00560C31">
        <w:rPr>
          <w:sz w:val="24"/>
          <w:szCs w:val="24"/>
        </w:rPr>
        <w:t>pg</w:t>
      </w:r>
      <w:proofErr w:type="spellEnd"/>
      <w:r w:rsidR="00560C31">
        <w:rPr>
          <w:sz w:val="24"/>
          <w:szCs w:val="24"/>
        </w:rPr>
        <w:t xml:space="preserve"> </w:t>
      </w:r>
      <w:r w:rsidRPr="00560C31">
        <w:rPr>
          <w:sz w:val="24"/>
          <w:szCs w:val="24"/>
        </w:rPr>
        <w:t xml:space="preserve">30-43) Sets out rural housing guidelines. On the </w:t>
      </w:r>
      <w:r w:rsidRPr="00DE2CAF">
        <w:rPr>
          <w:b/>
          <w:bCs/>
          <w:sz w:val="24"/>
          <w:szCs w:val="24"/>
        </w:rPr>
        <w:t>economic</w:t>
      </w:r>
      <w:r w:rsidRPr="00560C31">
        <w:rPr>
          <w:sz w:val="24"/>
          <w:szCs w:val="24"/>
        </w:rPr>
        <w:t xml:space="preserve"> needs, the 15ha idea is too specific. For example</w:t>
      </w:r>
      <w:r w:rsidR="00560C31">
        <w:rPr>
          <w:sz w:val="24"/>
          <w:szCs w:val="24"/>
        </w:rPr>
        <w:t>,</w:t>
      </w:r>
      <w:r w:rsidRPr="00560C31">
        <w:rPr>
          <w:sz w:val="24"/>
          <w:szCs w:val="24"/>
        </w:rPr>
        <w:t xml:space="preserve"> there are several operators who do not own any land and still have significant farm operations. These should fall into part (ii). But it is not clear if you need to own land. We would also see a problem with the 7 years prior ownership. It shouldn't cause an issue for most but a person who had to move for example</w:t>
      </w:r>
      <w:r w:rsidR="00DE2CAF">
        <w:rPr>
          <w:sz w:val="24"/>
          <w:szCs w:val="24"/>
        </w:rPr>
        <w:t>,</w:t>
      </w:r>
      <w:r w:rsidRPr="00560C31">
        <w:rPr>
          <w:sz w:val="24"/>
          <w:szCs w:val="24"/>
        </w:rPr>
        <w:t xml:space="preserve"> due to compulsory purchase would not be able to provide themselves with a house for 7 years.</w:t>
      </w:r>
    </w:p>
    <w:p w14:paraId="27836A55" w14:textId="48A6AB06" w:rsidR="002F7E99" w:rsidRPr="00560C31" w:rsidRDefault="002968C5" w:rsidP="00560C31">
      <w:pPr>
        <w:jc w:val="both"/>
        <w:rPr>
          <w:sz w:val="24"/>
          <w:szCs w:val="24"/>
        </w:rPr>
      </w:pPr>
      <w:r w:rsidRPr="00560C31">
        <w:rPr>
          <w:sz w:val="24"/>
          <w:szCs w:val="24"/>
        </w:rPr>
        <w:t xml:space="preserve">In relation to the </w:t>
      </w:r>
      <w:r w:rsidRPr="00DE2CAF">
        <w:rPr>
          <w:b/>
          <w:bCs/>
          <w:sz w:val="24"/>
          <w:szCs w:val="24"/>
        </w:rPr>
        <w:t>social</w:t>
      </w:r>
      <w:r w:rsidRPr="00560C31">
        <w:rPr>
          <w:sz w:val="24"/>
          <w:szCs w:val="24"/>
        </w:rPr>
        <w:t xml:space="preserve"> side of things</w:t>
      </w:r>
      <w:r w:rsidR="002F7E99" w:rsidRPr="00560C31">
        <w:rPr>
          <w:sz w:val="24"/>
          <w:szCs w:val="24"/>
        </w:rPr>
        <w:t>, 16 years is unnecessarily long and the emphasis should be on establishing genuine cases from those which are not. </w:t>
      </w:r>
      <w:r w:rsidRPr="00560C31">
        <w:rPr>
          <w:sz w:val="24"/>
          <w:szCs w:val="24"/>
        </w:rPr>
        <w:t>We</w:t>
      </w:r>
      <w:r w:rsidR="002F7E99" w:rsidRPr="00560C31">
        <w:rPr>
          <w:sz w:val="24"/>
          <w:szCs w:val="24"/>
        </w:rPr>
        <w:t xml:space="preserve"> welcome objective HO045 (Page</w:t>
      </w:r>
      <w:r w:rsidR="00DE2CAF">
        <w:rPr>
          <w:sz w:val="24"/>
          <w:szCs w:val="24"/>
        </w:rPr>
        <w:t xml:space="preserve"> </w:t>
      </w:r>
      <w:r w:rsidR="002F7E99" w:rsidRPr="00560C31">
        <w:rPr>
          <w:sz w:val="24"/>
          <w:szCs w:val="24"/>
        </w:rPr>
        <w:t>37) which puts a minimum term of occupancy to 10 years from a previous 7 years. </w:t>
      </w:r>
      <w:r w:rsidRPr="00560C31">
        <w:rPr>
          <w:sz w:val="24"/>
          <w:szCs w:val="24"/>
        </w:rPr>
        <w:t>E</w:t>
      </w:r>
      <w:r w:rsidR="002F7E99" w:rsidRPr="00560C31">
        <w:rPr>
          <w:sz w:val="24"/>
          <w:szCs w:val="24"/>
        </w:rPr>
        <w:t xml:space="preserve">nforcement of the same would be more appropriate than putting extra restrictions on genuine people who have a genuine requirement to live in their home (not their property). </w:t>
      </w:r>
    </w:p>
    <w:p w14:paraId="7792FD4B" w14:textId="77777777" w:rsidR="002F7E99" w:rsidRPr="00560C31" w:rsidRDefault="002F7E99" w:rsidP="00560C31">
      <w:pPr>
        <w:jc w:val="both"/>
        <w:rPr>
          <w:sz w:val="24"/>
          <w:szCs w:val="24"/>
        </w:rPr>
      </w:pPr>
    </w:p>
    <w:p w14:paraId="5FE9CCFB" w14:textId="06A46B8C" w:rsidR="002F7E99" w:rsidRPr="00560C31" w:rsidRDefault="002F7E99" w:rsidP="00560C31">
      <w:pPr>
        <w:jc w:val="both"/>
        <w:rPr>
          <w:sz w:val="24"/>
          <w:szCs w:val="24"/>
        </w:rPr>
      </w:pPr>
      <w:r w:rsidRPr="00560C31">
        <w:rPr>
          <w:b/>
          <w:bCs/>
          <w:sz w:val="24"/>
          <w:szCs w:val="24"/>
        </w:rPr>
        <w:t>Setback Distances on roads (Building lines)</w:t>
      </w:r>
      <w:r w:rsidR="002968C5" w:rsidRPr="00560C31">
        <w:rPr>
          <w:b/>
          <w:bCs/>
          <w:sz w:val="24"/>
          <w:szCs w:val="24"/>
        </w:rPr>
        <w:t xml:space="preserve"> - </w:t>
      </w:r>
      <w:r w:rsidRPr="00DE2CAF">
        <w:rPr>
          <w:i/>
          <w:iCs/>
          <w:sz w:val="24"/>
          <w:szCs w:val="24"/>
        </w:rPr>
        <w:t>Chapter 15 Part 7.7</w:t>
      </w:r>
      <w:r w:rsidRPr="00560C31">
        <w:rPr>
          <w:sz w:val="24"/>
          <w:szCs w:val="24"/>
        </w:rPr>
        <w:t xml:space="preserve"> has minimum building guidelines for rural development. A setback distance of 91 metres is given to national roads and motorways. This was also in the previous </w:t>
      </w:r>
      <w:r w:rsidR="002968C5" w:rsidRPr="00560C31">
        <w:rPr>
          <w:sz w:val="24"/>
          <w:szCs w:val="24"/>
        </w:rPr>
        <w:t>D</w:t>
      </w:r>
      <w:r w:rsidRPr="00560C31">
        <w:rPr>
          <w:sz w:val="24"/>
          <w:szCs w:val="24"/>
        </w:rPr>
        <w:t xml:space="preserve">evelopment </w:t>
      </w:r>
      <w:r w:rsidR="002968C5" w:rsidRPr="00560C31">
        <w:rPr>
          <w:sz w:val="24"/>
          <w:szCs w:val="24"/>
        </w:rPr>
        <w:t>P</w:t>
      </w:r>
      <w:r w:rsidRPr="00560C31">
        <w:rPr>
          <w:sz w:val="24"/>
          <w:szCs w:val="24"/>
        </w:rPr>
        <w:t>lan. In some cases</w:t>
      </w:r>
      <w:r w:rsidR="002968C5" w:rsidRPr="00560C31">
        <w:rPr>
          <w:sz w:val="24"/>
          <w:szCs w:val="24"/>
        </w:rPr>
        <w:t>,</w:t>
      </w:r>
      <w:r w:rsidRPr="00560C31">
        <w:rPr>
          <w:sz w:val="24"/>
          <w:szCs w:val="24"/>
        </w:rPr>
        <w:t xml:space="preserve"> this means a farmer could have a motorway go through their land and then when they want to add additional buildings a significant portion of their land is effectively frozen. This would not have been include</w:t>
      </w:r>
      <w:r w:rsidR="002968C5" w:rsidRPr="00560C31">
        <w:rPr>
          <w:sz w:val="24"/>
          <w:szCs w:val="24"/>
        </w:rPr>
        <w:t>d</w:t>
      </w:r>
      <w:r w:rsidRPr="00560C31">
        <w:rPr>
          <w:sz w:val="24"/>
          <w:szCs w:val="24"/>
        </w:rPr>
        <w:t xml:space="preserve"> in the compensation given for the same lands. </w:t>
      </w:r>
    </w:p>
    <w:p w14:paraId="27699BDE" w14:textId="77777777" w:rsidR="002F7E99" w:rsidRPr="00560C31" w:rsidRDefault="002F7E99" w:rsidP="00560C31">
      <w:pPr>
        <w:jc w:val="both"/>
        <w:rPr>
          <w:sz w:val="24"/>
          <w:szCs w:val="24"/>
        </w:rPr>
      </w:pPr>
    </w:p>
    <w:p w14:paraId="1138C2A6" w14:textId="77BD81D7" w:rsidR="002F7E99" w:rsidRPr="00560C31" w:rsidRDefault="002F7E99" w:rsidP="00560C31">
      <w:pPr>
        <w:jc w:val="both"/>
        <w:rPr>
          <w:sz w:val="24"/>
          <w:szCs w:val="24"/>
        </w:rPr>
      </w:pPr>
      <w:r w:rsidRPr="00560C31">
        <w:rPr>
          <w:b/>
          <w:bCs/>
          <w:sz w:val="24"/>
          <w:szCs w:val="24"/>
        </w:rPr>
        <w:t>Rural Economy</w:t>
      </w:r>
      <w:r w:rsidR="002968C5" w:rsidRPr="00560C31">
        <w:rPr>
          <w:b/>
          <w:bCs/>
          <w:sz w:val="24"/>
          <w:szCs w:val="24"/>
        </w:rPr>
        <w:t xml:space="preserve"> </w:t>
      </w:r>
      <w:r w:rsidRPr="00DE2CAF">
        <w:rPr>
          <w:b/>
          <w:bCs/>
          <w:i/>
          <w:iCs/>
          <w:sz w:val="24"/>
          <w:szCs w:val="24"/>
        </w:rPr>
        <w:t>(Chapter 9)</w:t>
      </w:r>
      <w:r w:rsidR="0086430B" w:rsidRPr="00560C31">
        <w:rPr>
          <w:sz w:val="24"/>
          <w:szCs w:val="24"/>
        </w:rPr>
        <w:t xml:space="preserve"> - </w:t>
      </w:r>
      <w:r w:rsidRPr="00560C31">
        <w:rPr>
          <w:sz w:val="24"/>
          <w:szCs w:val="24"/>
        </w:rPr>
        <w:t xml:space="preserve">This chapter is relatively positive towards </w:t>
      </w:r>
      <w:r w:rsidR="0086430B" w:rsidRPr="00560C31">
        <w:rPr>
          <w:sz w:val="24"/>
          <w:szCs w:val="24"/>
        </w:rPr>
        <w:t>a</w:t>
      </w:r>
      <w:r w:rsidRPr="00560C31">
        <w:rPr>
          <w:sz w:val="24"/>
          <w:szCs w:val="24"/>
        </w:rPr>
        <w:t>griculture</w:t>
      </w:r>
      <w:r w:rsidR="0086430B" w:rsidRPr="00560C31">
        <w:rPr>
          <w:sz w:val="24"/>
          <w:szCs w:val="24"/>
        </w:rPr>
        <w:t>, however pa</w:t>
      </w:r>
      <w:r w:rsidRPr="00560C31">
        <w:rPr>
          <w:sz w:val="24"/>
          <w:szCs w:val="24"/>
        </w:rPr>
        <w:t>g</w:t>
      </w:r>
      <w:r w:rsidR="0086430B" w:rsidRPr="00560C31">
        <w:rPr>
          <w:sz w:val="24"/>
          <w:szCs w:val="24"/>
        </w:rPr>
        <w:t>e</w:t>
      </w:r>
      <w:r w:rsidRPr="00560C31">
        <w:rPr>
          <w:sz w:val="24"/>
          <w:szCs w:val="24"/>
        </w:rPr>
        <w:t xml:space="preserve"> 6 outlines guidelines for new rural enterprises which could be supplying agriculture. A maximum 200m2 size is quite small and in the wording expansion of existing enterprises will be encouraged to move to new serviced sites. Many </w:t>
      </w:r>
      <w:proofErr w:type="spellStart"/>
      <w:r w:rsidRPr="00560C31">
        <w:rPr>
          <w:sz w:val="24"/>
          <w:szCs w:val="24"/>
        </w:rPr>
        <w:t>agri</w:t>
      </w:r>
      <w:proofErr w:type="spellEnd"/>
      <w:r w:rsidR="0086430B" w:rsidRPr="00560C31">
        <w:rPr>
          <w:sz w:val="24"/>
          <w:szCs w:val="24"/>
        </w:rPr>
        <w:t>-</w:t>
      </w:r>
      <w:r w:rsidRPr="00560C31">
        <w:rPr>
          <w:sz w:val="24"/>
          <w:szCs w:val="24"/>
        </w:rPr>
        <w:t>merchants are located in rural areas</w:t>
      </w:r>
      <w:r w:rsidR="0086430B" w:rsidRPr="00560C31">
        <w:rPr>
          <w:sz w:val="24"/>
          <w:szCs w:val="24"/>
        </w:rPr>
        <w:t xml:space="preserve">, so </w:t>
      </w:r>
      <w:r w:rsidRPr="00560C31">
        <w:rPr>
          <w:sz w:val="24"/>
          <w:szCs w:val="24"/>
        </w:rPr>
        <w:t xml:space="preserve">they could be affected when scaling up. Enterprises such as these would not always be suited to town settings. </w:t>
      </w:r>
      <w:r w:rsidRPr="00DE2CAF">
        <w:rPr>
          <w:i/>
          <w:iCs/>
          <w:sz w:val="24"/>
          <w:szCs w:val="24"/>
        </w:rPr>
        <w:t>Section 9.4 -9.7</w:t>
      </w:r>
      <w:r w:rsidRPr="00560C31">
        <w:rPr>
          <w:sz w:val="24"/>
          <w:szCs w:val="24"/>
        </w:rPr>
        <w:t xml:space="preserve"> deals with agriculture, equine and horticulture.  </w:t>
      </w:r>
      <w:r w:rsidR="00560C31" w:rsidRPr="00560C31">
        <w:rPr>
          <w:sz w:val="24"/>
          <w:szCs w:val="24"/>
        </w:rPr>
        <w:t xml:space="preserve">Just to emphasize, we are noticing a recognition of the importance of agriculture and food security </w:t>
      </w:r>
      <w:r w:rsidRPr="00560C31">
        <w:rPr>
          <w:sz w:val="24"/>
          <w:szCs w:val="24"/>
        </w:rPr>
        <w:t>at national and EU level since the Russian invasion.</w:t>
      </w:r>
    </w:p>
    <w:p w14:paraId="49900623" w14:textId="77777777" w:rsidR="002F7E99" w:rsidRPr="00560C31" w:rsidRDefault="002F7E99" w:rsidP="00560C31">
      <w:pPr>
        <w:jc w:val="both"/>
        <w:rPr>
          <w:sz w:val="24"/>
          <w:szCs w:val="24"/>
        </w:rPr>
      </w:pPr>
      <w:r w:rsidRPr="00DE2CAF">
        <w:rPr>
          <w:i/>
          <w:iCs/>
          <w:sz w:val="24"/>
          <w:szCs w:val="24"/>
        </w:rPr>
        <w:t>Part 9.8</w:t>
      </w:r>
      <w:r w:rsidRPr="00560C31">
        <w:rPr>
          <w:sz w:val="24"/>
          <w:szCs w:val="24"/>
        </w:rPr>
        <w:t xml:space="preserve"> sets objectives for rewetting of bogs. </w:t>
      </w:r>
      <w:r w:rsidRPr="00560C31">
        <w:rPr>
          <w:b/>
          <w:bCs/>
          <w:sz w:val="24"/>
          <w:szCs w:val="24"/>
        </w:rPr>
        <w:t>There should be an objective that the same does not interfere with existing drainage of surrounding lands</w:t>
      </w:r>
      <w:r w:rsidRPr="00560C31">
        <w:rPr>
          <w:sz w:val="24"/>
          <w:szCs w:val="24"/>
        </w:rPr>
        <w:t>.</w:t>
      </w:r>
    </w:p>
    <w:p w14:paraId="3245D60F" w14:textId="77777777" w:rsidR="002F7E99" w:rsidRPr="00560C31" w:rsidRDefault="002F7E99" w:rsidP="00560C31">
      <w:pPr>
        <w:jc w:val="both"/>
        <w:rPr>
          <w:sz w:val="24"/>
          <w:szCs w:val="24"/>
        </w:rPr>
      </w:pPr>
    </w:p>
    <w:p w14:paraId="0F08EEB5" w14:textId="3C0AB506" w:rsidR="002F7E99" w:rsidRPr="00560C31" w:rsidRDefault="002F7E99" w:rsidP="00560C31">
      <w:pPr>
        <w:jc w:val="both"/>
        <w:rPr>
          <w:sz w:val="24"/>
          <w:szCs w:val="24"/>
        </w:rPr>
      </w:pPr>
      <w:r w:rsidRPr="00560C31">
        <w:rPr>
          <w:b/>
          <w:bCs/>
          <w:sz w:val="24"/>
          <w:szCs w:val="24"/>
        </w:rPr>
        <w:t xml:space="preserve">Road widths and junctions </w:t>
      </w:r>
      <w:r w:rsidR="00560C31" w:rsidRPr="00560C31">
        <w:rPr>
          <w:b/>
          <w:bCs/>
          <w:sz w:val="24"/>
          <w:szCs w:val="24"/>
        </w:rPr>
        <w:t xml:space="preserve">- </w:t>
      </w:r>
      <w:r w:rsidR="00560C31" w:rsidRPr="00560C31">
        <w:rPr>
          <w:sz w:val="24"/>
          <w:szCs w:val="24"/>
        </w:rPr>
        <w:t>in</w:t>
      </w:r>
      <w:r w:rsidRPr="00560C31">
        <w:rPr>
          <w:sz w:val="24"/>
          <w:szCs w:val="24"/>
        </w:rPr>
        <w:t xml:space="preserve"> recent years</w:t>
      </w:r>
      <w:r w:rsidR="00560C31" w:rsidRPr="00560C31">
        <w:rPr>
          <w:sz w:val="24"/>
          <w:szCs w:val="24"/>
        </w:rPr>
        <w:t xml:space="preserve">, </w:t>
      </w:r>
      <w:r w:rsidRPr="00560C31">
        <w:rPr>
          <w:sz w:val="24"/>
          <w:szCs w:val="24"/>
        </w:rPr>
        <w:t xml:space="preserve">road alterations have little consideration for </w:t>
      </w:r>
      <w:r w:rsidR="00560C31" w:rsidRPr="00560C31">
        <w:rPr>
          <w:sz w:val="24"/>
          <w:szCs w:val="24"/>
        </w:rPr>
        <w:t>a</w:t>
      </w:r>
      <w:r w:rsidRPr="00560C31">
        <w:rPr>
          <w:sz w:val="24"/>
          <w:szCs w:val="24"/>
        </w:rPr>
        <w:t xml:space="preserve">gricultural vehicles traversing country roads. </w:t>
      </w:r>
      <w:r w:rsidR="00DE2CAF">
        <w:rPr>
          <w:sz w:val="24"/>
          <w:szCs w:val="24"/>
        </w:rPr>
        <w:t xml:space="preserve">Kildare County Council </w:t>
      </w:r>
      <w:r w:rsidRPr="00560C31">
        <w:rPr>
          <w:sz w:val="24"/>
          <w:szCs w:val="24"/>
        </w:rPr>
        <w:t xml:space="preserve">should take account of the vehicles which are needed to access farms when carrying out alterations. All too often roads are made narrower as a traffic calming measure resulting in wide vehicles being unable to safely </w:t>
      </w:r>
      <w:r w:rsidR="00560C31" w:rsidRPr="00560C31">
        <w:rPr>
          <w:sz w:val="24"/>
          <w:szCs w:val="24"/>
        </w:rPr>
        <w:t>manoeuvre</w:t>
      </w:r>
      <w:r w:rsidRPr="00560C31">
        <w:rPr>
          <w:sz w:val="24"/>
          <w:szCs w:val="24"/>
        </w:rPr>
        <w:t>. Basically</w:t>
      </w:r>
      <w:r w:rsidR="00FC39E0">
        <w:rPr>
          <w:sz w:val="24"/>
          <w:szCs w:val="24"/>
        </w:rPr>
        <w:t>,</w:t>
      </w:r>
      <w:r w:rsidRPr="00560C31">
        <w:rPr>
          <w:sz w:val="24"/>
          <w:szCs w:val="24"/>
        </w:rPr>
        <w:t xml:space="preserve"> the vehicles that need to use the road need to be taken into account when designing new junctions, putting in cycle lanes etc. Most roads will have farms along them. Designs need to be practical. This </w:t>
      </w:r>
      <w:r w:rsidR="00DE2CAF">
        <w:rPr>
          <w:sz w:val="24"/>
          <w:szCs w:val="24"/>
        </w:rPr>
        <w:t xml:space="preserve">is a general observation but </w:t>
      </w:r>
      <w:r w:rsidRPr="00560C31">
        <w:rPr>
          <w:sz w:val="24"/>
          <w:szCs w:val="24"/>
        </w:rPr>
        <w:t>would be</w:t>
      </w:r>
      <w:r w:rsidR="00560C31" w:rsidRPr="00560C31">
        <w:rPr>
          <w:sz w:val="24"/>
          <w:szCs w:val="24"/>
        </w:rPr>
        <w:t xml:space="preserve"> most</w:t>
      </w:r>
      <w:r w:rsidRPr="00560C31">
        <w:rPr>
          <w:sz w:val="24"/>
          <w:szCs w:val="24"/>
        </w:rPr>
        <w:t xml:space="preserve"> relevant to </w:t>
      </w:r>
      <w:r w:rsidR="00560C31" w:rsidRPr="00560C31">
        <w:rPr>
          <w:sz w:val="24"/>
          <w:szCs w:val="24"/>
        </w:rPr>
        <w:t>C</w:t>
      </w:r>
      <w:r w:rsidRPr="00560C31">
        <w:rPr>
          <w:sz w:val="24"/>
          <w:szCs w:val="24"/>
        </w:rPr>
        <w:t>hapter 5.</w:t>
      </w:r>
    </w:p>
    <w:p w14:paraId="4DC1E5FD" w14:textId="77777777" w:rsidR="002F7E99" w:rsidRPr="00560C31" w:rsidRDefault="002F7E99" w:rsidP="00560C31">
      <w:pPr>
        <w:spacing w:line="240" w:lineRule="auto"/>
        <w:jc w:val="both"/>
        <w:rPr>
          <w:sz w:val="24"/>
          <w:szCs w:val="24"/>
        </w:rPr>
      </w:pPr>
    </w:p>
    <w:p w14:paraId="63B54C73" w14:textId="7437748E" w:rsidR="0047794A" w:rsidRPr="00560C31" w:rsidRDefault="00DA3B31" w:rsidP="00560C31">
      <w:pPr>
        <w:spacing w:line="240" w:lineRule="auto"/>
        <w:jc w:val="both"/>
        <w:rPr>
          <w:sz w:val="24"/>
          <w:szCs w:val="24"/>
        </w:rPr>
      </w:pPr>
      <w:r w:rsidRPr="00560C31">
        <w:rPr>
          <w:sz w:val="24"/>
          <w:szCs w:val="24"/>
        </w:rPr>
        <w:t xml:space="preserve">Should you need clarification on any of the above points, please feel free to contact our office. </w:t>
      </w:r>
    </w:p>
    <w:p w14:paraId="32896A9E" w14:textId="77777777" w:rsidR="003B0CFF" w:rsidRPr="00560C31" w:rsidRDefault="003B0CFF" w:rsidP="00560C31">
      <w:pPr>
        <w:spacing w:line="240" w:lineRule="auto"/>
        <w:jc w:val="both"/>
        <w:rPr>
          <w:sz w:val="24"/>
          <w:szCs w:val="24"/>
        </w:rPr>
      </w:pPr>
    </w:p>
    <w:p w14:paraId="5CCC0F01" w14:textId="012A7638" w:rsidR="00B85BD2" w:rsidRPr="00560C31" w:rsidRDefault="00B85BD2" w:rsidP="00560C31">
      <w:pPr>
        <w:spacing w:line="240" w:lineRule="auto"/>
        <w:jc w:val="both"/>
        <w:rPr>
          <w:sz w:val="24"/>
          <w:szCs w:val="24"/>
        </w:rPr>
      </w:pPr>
      <w:r w:rsidRPr="00560C31">
        <w:rPr>
          <w:sz w:val="24"/>
          <w:szCs w:val="24"/>
        </w:rPr>
        <w:t>Yours sincerely</w:t>
      </w:r>
      <w:r w:rsidR="00DA3B31" w:rsidRPr="00560C31">
        <w:rPr>
          <w:sz w:val="24"/>
          <w:szCs w:val="24"/>
        </w:rPr>
        <w:t>,</w:t>
      </w:r>
    </w:p>
    <w:p w14:paraId="1B6890E0" w14:textId="77777777" w:rsidR="001A44F2" w:rsidRDefault="001A44F2" w:rsidP="00B85BD2">
      <w:pPr>
        <w:pStyle w:val="NoSpacing"/>
        <w:rPr>
          <w:rFonts w:ascii="Brush Script MT" w:hAnsi="Brush Script MT"/>
          <w:b/>
          <w:sz w:val="28"/>
        </w:rPr>
      </w:pPr>
    </w:p>
    <w:p w14:paraId="158AB05A" w14:textId="129519BF" w:rsidR="00B85BD2" w:rsidRPr="00AC7581" w:rsidRDefault="00DA3B31" w:rsidP="00B85BD2">
      <w:pPr>
        <w:pStyle w:val="NoSpacing"/>
        <w:rPr>
          <w:rFonts w:ascii="Monotype Corsiva" w:hAnsi="Monotype Corsiva"/>
          <w:b/>
          <w:sz w:val="28"/>
        </w:rPr>
      </w:pPr>
      <w:r>
        <w:rPr>
          <w:rFonts w:ascii="Monotype Corsiva" w:hAnsi="Monotype Corsiva"/>
          <w:b/>
          <w:sz w:val="28"/>
        </w:rPr>
        <w:t>Thomas O’Connor</w:t>
      </w:r>
      <w:r w:rsidR="00725F57">
        <w:rPr>
          <w:rFonts w:ascii="Monotype Corsiva" w:hAnsi="Monotype Corsiva"/>
          <w:b/>
          <w:sz w:val="28"/>
        </w:rPr>
        <w:tab/>
      </w:r>
      <w:r w:rsidR="00725F57">
        <w:rPr>
          <w:rFonts w:ascii="Monotype Corsiva" w:hAnsi="Monotype Corsiva"/>
          <w:b/>
          <w:sz w:val="28"/>
        </w:rPr>
        <w:tab/>
      </w:r>
      <w:r w:rsidR="00725F57">
        <w:rPr>
          <w:rFonts w:ascii="Monotype Corsiva" w:hAnsi="Monotype Corsiva"/>
          <w:b/>
          <w:sz w:val="28"/>
        </w:rPr>
        <w:tab/>
      </w:r>
      <w:r w:rsidR="00725F57">
        <w:rPr>
          <w:rFonts w:ascii="Monotype Corsiva" w:hAnsi="Monotype Corsiva"/>
          <w:b/>
          <w:sz w:val="28"/>
        </w:rPr>
        <w:tab/>
      </w:r>
    </w:p>
    <w:p w14:paraId="049C3169" w14:textId="77777777" w:rsidR="00B85BD2" w:rsidRDefault="00B85BD2" w:rsidP="001A44F2">
      <w:pPr>
        <w:pStyle w:val="NoSpacing"/>
      </w:pPr>
      <w:r>
        <w:t>__</w:t>
      </w:r>
      <w:r w:rsidR="00AC7581">
        <w:t>_______________</w:t>
      </w:r>
    </w:p>
    <w:p w14:paraId="77202BE9" w14:textId="7AE21DDE" w:rsidR="00695899" w:rsidRDefault="00AC7581" w:rsidP="001A44F2">
      <w:pPr>
        <w:pStyle w:val="NoSpacing"/>
        <w:rPr>
          <w:b/>
        </w:rPr>
      </w:pPr>
      <w:r>
        <w:rPr>
          <w:b/>
        </w:rPr>
        <w:t>Kildare</w:t>
      </w:r>
      <w:r w:rsidR="005E5F5E">
        <w:rPr>
          <w:b/>
        </w:rPr>
        <w:t xml:space="preserve"> West Wicklow</w:t>
      </w:r>
      <w:r>
        <w:rPr>
          <w:b/>
        </w:rPr>
        <w:t xml:space="preserve"> IFA</w:t>
      </w:r>
      <w:r w:rsidR="00DA3B31">
        <w:rPr>
          <w:b/>
        </w:rPr>
        <w:t xml:space="preserve"> Chairman</w:t>
      </w:r>
      <w:r w:rsidR="00725F57">
        <w:rPr>
          <w:b/>
        </w:rPr>
        <w:tab/>
      </w:r>
      <w:r w:rsidR="00725F57">
        <w:rPr>
          <w:b/>
        </w:rPr>
        <w:tab/>
      </w:r>
      <w:r w:rsidR="00725F57">
        <w:rPr>
          <w:b/>
        </w:rPr>
        <w:tab/>
      </w:r>
      <w:r w:rsidR="00725F57">
        <w:rPr>
          <w:b/>
        </w:rPr>
        <w:tab/>
      </w:r>
      <w:r w:rsidR="00725F57">
        <w:rPr>
          <w:b/>
        </w:rPr>
        <w:tab/>
      </w:r>
    </w:p>
    <w:p w14:paraId="28416E46" w14:textId="4FA56185" w:rsidR="00AC7581" w:rsidRPr="001A44F2" w:rsidRDefault="00725F57" w:rsidP="001A44F2">
      <w:pPr>
        <w:pStyle w:val="NoSpacing"/>
        <w:rPr>
          <w:b/>
        </w:rPr>
      </w:pPr>
      <w:r>
        <w:rPr>
          <w:b/>
        </w:rPr>
        <w:tab/>
      </w:r>
    </w:p>
    <w:sectPr w:rsidR="00AC7581" w:rsidRPr="001A44F2" w:rsidSect="00E841D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4E66" w14:textId="77777777" w:rsidR="00C227C1" w:rsidRDefault="00C227C1" w:rsidP="00C227C1">
      <w:pPr>
        <w:spacing w:after="0" w:line="240" w:lineRule="auto"/>
      </w:pPr>
      <w:r>
        <w:separator/>
      </w:r>
    </w:p>
  </w:endnote>
  <w:endnote w:type="continuationSeparator" w:id="0">
    <w:p w14:paraId="629AF2C9" w14:textId="77777777" w:rsidR="00C227C1" w:rsidRDefault="00C227C1" w:rsidP="00C2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9443" w14:textId="77777777" w:rsidR="00C227C1" w:rsidRDefault="00C227C1" w:rsidP="00C227C1">
      <w:pPr>
        <w:spacing w:after="0" w:line="240" w:lineRule="auto"/>
      </w:pPr>
      <w:r>
        <w:separator/>
      </w:r>
    </w:p>
  </w:footnote>
  <w:footnote w:type="continuationSeparator" w:id="0">
    <w:p w14:paraId="5DEF6C7A" w14:textId="77777777" w:rsidR="00C227C1" w:rsidRDefault="00C227C1" w:rsidP="00C2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0359"/>
    <w:multiLevelType w:val="hybridMultilevel"/>
    <w:tmpl w:val="FC6444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812704"/>
    <w:multiLevelType w:val="hybridMultilevel"/>
    <w:tmpl w:val="DBFC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B3272"/>
    <w:multiLevelType w:val="hybridMultilevel"/>
    <w:tmpl w:val="FE9EA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78D5EB8"/>
    <w:multiLevelType w:val="hybridMultilevel"/>
    <w:tmpl w:val="92AC5C14"/>
    <w:lvl w:ilvl="0" w:tplc="16B8D80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31D6CA9"/>
    <w:multiLevelType w:val="hybridMultilevel"/>
    <w:tmpl w:val="DDB02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290541">
    <w:abstractNumId w:val="3"/>
  </w:num>
  <w:num w:numId="2" w16cid:durableId="2103647413">
    <w:abstractNumId w:val="1"/>
  </w:num>
  <w:num w:numId="3" w16cid:durableId="1299602669">
    <w:abstractNumId w:val="4"/>
  </w:num>
  <w:num w:numId="4" w16cid:durableId="453451325">
    <w:abstractNumId w:val="0"/>
  </w:num>
  <w:num w:numId="5" w16cid:durableId="55092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3A"/>
    <w:rsid w:val="000516B8"/>
    <w:rsid w:val="00060366"/>
    <w:rsid w:val="000604A6"/>
    <w:rsid w:val="00085430"/>
    <w:rsid w:val="0016246F"/>
    <w:rsid w:val="001A44F2"/>
    <w:rsid w:val="001B4BB4"/>
    <w:rsid w:val="001C4D3B"/>
    <w:rsid w:val="002055D3"/>
    <w:rsid w:val="00256DAE"/>
    <w:rsid w:val="002968C5"/>
    <w:rsid w:val="002D7DEB"/>
    <w:rsid w:val="002F7E99"/>
    <w:rsid w:val="003B0CFF"/>
    <w:rsid w:val="0047794A"/>
    <w:rsid w:val="004F4E3A"/>
    <w:rsid w:val="00560C31"/>
    <w:rsid w:val="005E5F5E"/>
    <w:rsid w:val="00695899"/>
    <w:rsid w:val="006F08A5"/>
    <w:rsid w:val="0071466D"/>
    <w:rsid w:val="00725F57"/>
    <w:rsid w:val="0081208B"/>
    <w:rsid w:val="0086430B"/>
    <w:rsid w:val="009A4386"/>
    <w:rsid w:val="00A017BC"/>
    <w:rsid w:val="00AA6BE9"/>
    <w:rsid w:val="00AC7581"/>
    <w:rsid w:val="00B85BD2"/>
    <w:rsid w:val="00BF28D5"/>
    <w:rsid w:val="00C227C1"/>
    <w:rsid w:val="00D0669C"/>
    <w:rsid w:val="00D2424C"/>
    <w:rsid w:val="00DA3B31"/>
    <w:rsid w:val="00DE2CAF"/>
    <w:rsid w:val="00E120A2"/>
    <w:rsid w:val="00E841D5"/>
    <w:rsid w:val="00EB66C3"/>
    <w:rsid w:val="00ED68C9"/>
    <w:rsid w:val="00F10CB6"/>
    <w:rsid w:val="00F52864"/>
    <w:rsid w:val="00F71200"/>
    <w:rsid w:val="00FC39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A9331"/>
  <w15:chartTrackingRefBased/>
  <w15:docId w15:val="{4FE40F7A-901C-4933-9EFF-75895D3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D3B"/>
    <w:pPr>
      <w:spacing w:after="0" w:line="240" w:lineRule="auto"/>
    </w:pPr>
  </w:style>
  <w:style w:type="paragraph" w:styleId="BalloonText">
    <w:name w:val="Balloon Text"/>
    <w:basedOn w:val="Normal"/>
    <w:link w:val="BalloonTextChar"/>
    <w:uiPriority w:val="99"/>
    <w:semiHidden/>
    <w:unhideWhenUsed/>
    <w:rsid w:val="001C4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D3B"/>
    <w:rPr>
      <w:rFonts w:ascii="Segoe UI" w:hAnsi="Segoe UI" w:cs="Segoe UI"/>
      <w:sz w:val="18"/>
      <w:szCs w:val="18"/>
    </w:rPr>
  </w:style>
  <w:style w:type="paragraph" w:styleId="ListParagraph">
    <w:name w:val="List Paragraph"/>
    <w:basedOn w:val="Normal"/>
    <w:uiPriority w:val="34"/>
    <w:qFormat/>
    <w:rsid w:val="004F4E3A"/>
    <w:pPr>
      <w:ind w:left="720"/>
      <w:contextualSpacing/>
    </w:pPr>
    <w:rPr>
      <w:lang w:val="en-IE"/>
    </w:rPr>
  </w:style>
  <w:style w:type="paragraph" w:styleId="IntenseQuote">
    <w:name w:val="Intense Quote"/>
    <w:basedOn w:val="Normal"/>
    <w:next w:val="Normal"/>
    <w:link w:val="IntenseQuoteChar"/>
    <w:uiPriority w:val="30"/>
    <w:qFormat/>
    <w:rsid w:val="004F4E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4E3A"/>
    <w:rPr>
      <w:i/>
      <w:iCs/>
      <w:color w:val="5B9BD5" w:themeColor="accent1"/>
    </w:rPr>
  </w:style>
  <w:style w:type="paragraph" w:customStyle="1" w:styleId="DefaultText">
    <w:name w:val="Default Text"/>
    <w:basedOn w:val="Normal"/>
    <w:rsid w:val="0016246F"/>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22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7C1"/>
  </w:style>
  <w:style w:type="paragraph" w:styleId="Footer">
    <w:name w:val="footer"/>
    <w:basedOn w:val="Normal"/>
    <w:link w:val="FooterChar"/>
    <w:uiPriority w:val="99"/>
    <w:unhideWhenUsed/>
    <w:rsid w:val="00C22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leenb\Desktop\IF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IFA Letterhead</Template>
  <TotalTime>39</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Killeen</dc:creator>
  <cp:keywords/>
  <dc:description/>
  <cp:lastModifiedBy>Jackie Whelan Fagan</cp:lastModifiedBy>
  <cp:revision>5</cp:revision>
  <cp:lastPrinted>2018-07-10T16:13:00Z</cp:lastPrinted>
  <dcterms:created xsi:type="dcterms:W3CDTF">2022-05-19T11:22:00Z</dcterms:created>
  <dcterms:modified xsi:type="dcterms:W3CDTF">2022-05-23T10:38:00Z</dcterms:modified>
</cp:coreProperties>
</file>